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>ПРАВИТЕЛЬСТВО РОССИЙСКОЙ ФЕДЕРАЦИИ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 О С Т А Н О В Л Е Н И Е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марта 2022 г. № 373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МОСКВА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 внесении изменений в постановление Правительства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Российской Федерации от 28 декабря 2021 г. № 2505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п о с т а н о в л я е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Пункты 3 и 4 постановления Правительства Российской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от 28 декабря 2021 г. № 2505 "О Программе государственных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 бесплатного оказания гражданам медицинской помощи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годов" (Собрание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2022, № 1, ст. 205) изложить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"3. Установить, что в 2022 году ежемесячное авансирование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страховых медицинских организаций и медицинских организаций,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осуществляющих деятельность в сфере обязательного медицинского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страхования, может осуществляться по заявкам страховых медицинских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и медицинских организаций в пределах годового объема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обеспечения предоставления медицинской помощи по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обязательному медицинскому страхованию, распределенного решением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разработке территориальной программы обязательного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медицинского страхования (далее - годовой объем) в размере более одной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двенадцатой годового объема, но не более суммы затрат на приобретение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средств и материальных запасов за счет средств обязательного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медицинского страхования в 2021 году.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в 2022 году ежемесячное авансирование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 организаций, оказывающих медицинскую помощь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договору на оказание и оплату медицинской помощи в рамках базовой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обязательного медицинского страхования, может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осуществляться по заявкам указанных медицинских организаций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фондом обязательного медицинского страхования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годового объема финансового обеспечения предоставления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помощи на 2022 год, распределенного медицинской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в порядке, предусмотренном частью 3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статьи 35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"Об обязательном медицинском страховании в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Федерации" в размере более одной двенадцатой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распределенного годового объема, но не более суммы затрат на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основных средств и материальных запасов за счет средств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обязательного медицинского страхования в 2021 году.".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официального опубликования и распространяется на правоотношения,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возникшие с 1 марта 2022 г.</w:t>
      </w:r>
    </w:p>
    <w:p w:rsidR="005967BB" w:rsidRDefault="005967BB" w:rsidP="0059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BD52E8" w:rsidRDefault="005967BB" w:rsidP="005967BB"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М.Мишустин</w:t>
      </w:r>
      <w:proofErr w:type="spellEnd"/>
      <w:r>
        <w:rPr>
          <w:rFonts w:ascii="Times New Roman,Bold" w:hAnsi="Times New Roman,Bold" w:cs="Times New Roman,Bold"/>
          <w:sz w:val="20"/>
          <w:szCs w:val="20"/>
        </w:rPr>
        <w:t>__</w:t>
      </w:r>
      <w:bookmarkStart w:id="0" w:name="_GoBack"/>
      <w:bookmarkEnd w:id="0"/>
    </w:p>
    <w:sectPr w:rsidR="00BD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BB"/>
    <w:rsid w:val="005967BB"/>
    <w:rsid w:val="00B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4CD72-74C4-436A-8D9D-900E6E00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Обухова</dc:creator>
  <cp:keywords/>
  <dc:description/>
  <cp:lastModifiedBy>Ольга В. Обухова</cp:lastModifiedBy>
  <cp:revision>1</cp:revision>
  <dcterms:created xsi:type="dcterms:W3CDTF">2022-03-18T15:27:00Z</dcterms:created>
  <dcterms:modified xsi:type="dcterms:W3CDTF">2022-03-18T15:27:00Z</dcterms:modified>
</cp:coreProperties>
</file>